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7185"/>
      </w:tblGrid>
      <w:tr w:rsidR="00F525F8" w:rsidRPr="00C57F90" w:rsidTr="003C5696">
        <w:trPr>
          <w:tblCellSpacing w:w="15" w:type="dxa"/>
        </w:trPr>
        <w:tc>
          <w:tcPr>
            <w:tcW w:w="7125" w:type="dxa"/>
            <w:vAlign w:val="center"/>
            <w:hideMark/>
          </w:tcPr>
          <w:p w:rsidR="00F525F8" w:rsidRPr="00C57F90" w:rsidRDefault="00F525F8" w:rsidP="003C5696">
            <w:pPr>
              <w:spacing w:before="100" w:beforeAutospacing="1" w:after="100" w:afterAutospacing="1" w:line="240" w:lineRule="auto"/>
              <w:jc w:val="center"/>
              <w:outlineLvl w:val="2"/>
              <w:rPr>
                <w:rFonts w:ascii="Times New Roman" w:eastAsia="Times New Roman" w:hAnsi="Times New Roman" w:cs="Times New Roman"/>
                <w:b/>
                <w:bCs/>
                <w:sz w:val="28"/>
                <w:szCs w:val="28"/>
                <w:lang w:val="en-US"/>
              </w:rPr>
            </w:pPr>
            <w:r w:rsidRPr="00C57F90">
              <w:rPr>
                <w:rFonts w:ascii="Times New Roman" w:eastAsia="Times New Roman" w:hAnsi="Times New Roman" w:cs="Times New Roman"/>
                <w:b/>
                <w:bCs/>
                <w:sz w:val="28"/>
                <w:szCs w:val="28"/>
                <w:lang w:val="en-US"/>
              </w:rPr>
              <w:t>FOREIGN RELATIONS OF THE UNITED STATES</w:t>
            </w:r>
            <w:r w:rsidRPr="00C57F90">
              <w:rPr>
                <w:rFonts w:ascii="Times New Roman" w:eastAsia="Times New Roman" w:hAnsi="Times New Roman" w:cs="Times New Roman"/>
                <w:b/>
                <w:bCs/>
                <w:sz w:val="28"/>
                <w:szCs w:val="28"/>
                <w:lang w:val="en-US"/>
              </w:rPr>
              <w:br/>
              <w:t>1961-1963</w:t>
            </w:r>
            <w:r w:rsidRPr="00C57F90">
              <w:rPr>
                <w:rFonts w:ascii="Times New Roman" w:eastAsia="Times New Roman" w:hAnsi="Times New Roman" w:cs="Times New Roman"/>
                <w:b/>
                <w:bCs/>
                <w:sz w:val="28"/>
                <w:szCs w:val="28"/>
                <w:lang w:val="en-US"/>
              </w:rPr>
              <w:br/>
              <w:t>Volume X</w:t>
            </w:r>
            <w:r w:rsidRPr="00C57F90">
              <w:rPr>
                <w:rFonts w:ascii="Times New Roman" w:eastAsia="Times New Roman" w:hAnsi="Times New Roman" w:cs="Times New Roman"/>
                <w:b/>
                <w:bCs/>
                <w:sz w:val="28"/>
                <w:szCs w:val="28"/>
                <w:lang w:val="en-US"/>
              </w:rPr>
              <w:br/>
              <w:t>Cuba, 1961-1962</w:t>
            </w:r>
          </w:p>
          <w:p w:rsidR="00F525F8" w:rsidRPr="00C57F90" w:rsidRDefault="00F525F8" w:rsidP="003C5696">
            <w:pPr>
              <w:spacing w:after="0" w:line="240" w:lineRule="auto"/>
              <w:jc w:val="center"/>
              <w:rPr>
                <w:rFonts w:ascii="Times New Roman" w:eastAsia="Times New Roman" w:hAnsi="Times New Roman" w:cs="Times New Roman"/>
                <w:sz w:val="28"/>
                <w:szCs w:val="28"/>
              </w:rPr>
            </w:pPr>
            <w:r w:rsidRPr="00C57F90">
              <w:rPr>
                <w:rFonts w:ascii="Times New Roman" w:eastAsia="Times New Roman" w:hAnsi="Times New Roman" w:cs="Times New Roman"/>
                <w:sz w:val="28"/>
                <w:szCs w:val="28"/>
              </w:rPr>
              <w:t>DEPARTMENT OF STATE</w:t>
            </w:r>
            <w:r w:rsidRPr="00C57F90">
              <w:rPr>
                <w:rFonts w:ascii="Times New Roman" w:eastAsia="Times New Roman" w:hAnsi="Times New Roman" w:cs="Times New Roman"/>
                <w:sz w:val="28"/>
                <w:szCs w:val="28"/>
              </w:rPr>
              <w:br/>
              <w:t>Washington</w:t>
            </w:r>
          </w:p>
        </w:tc>
      </w:tr>
    </w:tbl>
    <w:p w:rsidR="00F525F8" w:rsidRPr="00C57F90" w:rsidRDefault="00F525F8" w:rsidP="00F525F8">
      <w:pPr>
        <w:spacing w:before="100" w:beforeAutospacing="1" w:after="100" w:afterAutospacing="1" w:line="240" w:lineRule="auto"/>
        <w:rPr>
          <w:rFonts w:ascii="Times New Roman" w:eastAsia="Times New Roman" w:hAnsi="Times New Roman" w:cs="Times New Roman"/>
          <w:sz w:val="28"/>
          <w:szCs w:val="28"/>
        </w:rPr>
      </w:pPr>
      <w:r w:rsidRPr="00C57F90">
        <w:rPr>
          <w:rFonts w:ascii="Times New Roman" w:eastAsia="Times New Roman" w:hAnsi="Times New Roman" w:cs="Times New Roman"/>
          <w:noProof/>
          <w:sz w:val="28"/>
          <w:szCs w:val="28"/>
        </w:rPr>
        <w:drawing>
          <wp:inline distT="0" distB="0" distL="0" distR="0">
            <wp:extent cx="5716905" cy="55880"/>
            <wp:effectExtent l="19050" t="0" r="0" b="0"/>
            <wp:docPr id="1" name="Imagen 1" descr="flag&#10;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10;bar"/>
                    <pic:cNvPicPr>
                      <a:picLocks noChangeAspect="1" noChangeArrowheads="1"/>
                    </pic:cNvPicPr>
                  </pic:nvPicPr>
                  <pic:blipFill>
                    <a:blip r:embed="rId5"/>
                    <a:srcRect/>
                    <a:stretch>
                      <a:fillRect/>
                    </a:stretch>
                  </pic:blipFill>
                  <pic:spPr bwMode="auto">
                    <a:xfrm>
                      <a:off x="0" y="0"/>
                      <a:ext cx="5716905" cy="55880"/>
                    </a:xfrm>
                    <a:prstGeom prst="rect">
                      <a:avLst/>
                    </a:prstGeom>
                    <a:noFill/>
                    <a:ln w="9525">
                      <a:noFill/>
                      <a:miter lim="800000"/>
                      <a:headEnd/>
                      <a:tailEnd/>
                    </a:ln>
                  </pic:spPr>
                </pic:pic>
              </a:graphicData>
            </a:graphic>
          </wp:inline>
        </w:drawing>
      </w:r>
    </w:p>
    <w:p w:rsidR="00F525F8" w:rsidRPr="00C57F90" w:rsidRDefault="00F525F8" w:rsidP="00F525F8">
      <w:pPr>
        <w:spacing w:before="100" w:beforeAutospacing="1" w:after="100" w:afterAutospacing="1" w:line="240" w:lineRule="auto"/>
        <w:rPr>
          <w:rFonts w:ascii="Times New Roman" w:eastAsia="Times New Roman" w:hAnsi="Times New Roman" w:cs="Times New Roman"/>
          <w:sz w:val="28"/>
          <w:szCs w:val="28"/>
          <w:lang w:val="en-US"/>
        </w:rPr>
      </w:pPr>
      <w:r w:rsidRPr="00C57F90">
        <w:rPr>
          <w:rFonts w:ascii="Times New Roman" w:eastAsia="Times New Roman" w:hAnsi="Times New Roman" w:cs="Times New Roman"/>
          <w:b/>
          <w:bCs/>
          <w:sz w:val="28"/>
          <w:szCs w:val="28"/>
          <w:lang w:val="en-US"/>
        </w:rPr>
        <w:t>Cuba, 1961-1962</w:t>
      </w:r>
      <w:r w:rsidRPr="00C57F90">
        <w:rPr>
          <w:rFonts w:ascii="Times New Roman" w:eastAsia="Times New Roman" w:hAnsi="Times New Roman" w:cs="Times New Roman"/>
          <w:sz w:val="28"/>
          <w:szCs w:val="28"/>
          <w:lang w:val="en-US"/>
        </w:rPr>
        <w:t xml:space="preserve"> </w:t>
      </w:r>
    </w:p>
    <w:p w:rsidR="00F525F8" w:rsidRPr="00C57F90" w:rsidRDefault="00F525F8" w:rsidP="00F9554A">
      <w:pPr>
        <w:spacing w:before="100" w:beforeAutospacing="1" w:after="100" w:afterAutospacing="1" w:line="240" w:lineRule="auto"/>
        <w:rPr>
          <w:rFonts w:ascii="Times New Roman" w:eastAsia="Times New Roman" w:hAnsi="Times New Roman" w:cs="Times New Roman"/>
          <w:b/>
          <w:bCs/>
          <w:sz w:val="28"/>
          <w:szCs w:val="28"/>
          <w:lang w:val="en-US"/>
        </w:rPr>
      </w:pPr>
    </w:p>
    <w:p w:rsidR="00F9554A" w:rsidRPr="00C57F90" w:rsidRDefault="00F9554A" w:rsidP="00F9554A">
      <w:pPr>
        <w:spacing w:before="100" w:beforeAutospacing="1" w:after="100" w:afterAutospacing="1" w:line="240" w:lineRule="auto"/>
        <w:rPr>
          <w:rFonts w:ascii="Times New Roman" w:eastAsia="Times New Roman" w:hAnsi="Times New Roman" w:cs="Times New Roman"/>
          <w:sz w:val="28"/>
          <w:szCs w:val="28"/>
          <w:lang w:val="en-US"/>
        </w:rPr>
      </w:pPr>
      <w:r w:rsidRPr="00C57F90">
        <w:rPr>
          <w:rFonts w:ascii="Times New Roman" w:eastAsia="Times New Roman" w:hAnsi="Times New Roman" w:cs="Times New Roman"/>
          <w:b/>
          <w:bCs/>
          <w:sz w:val="28"/>
          <w:szCs w:val="28"/>
          <w:lang w:val="en-US"/>
        </w:rPr>
        <w:t xml:space="preserve">258. Memorandum </w:t>
      </w:r>
      <w:proofErr w:type="gramStart"/>
      <w:r w:rsidRPr="00C57F90">
        <w:rPr>
          <w:rFonts w:ascii="Times New Roman" w:eastAsia="Times New Roman" w:hAnsi="Times New Roman" w:cs="Times New Roman"/>
          <w:b/>
          <w:bCs/>
          <w:sz w:val="28"/>
          <w:szCs w:val="28"/>
          <w:lang w:val="en-US"/>
        </w:rPr>
        <w:t>From</w:t>
      </w:r>
      <w:proofErr w:type="gramEnd"/>
      <w:r w:rsidRPr="00C57F90">
        <w:rPr>
          <w:rFonts w:ascii="Times New Roman" w:eastAsia="Times New Roman" w:hAnsi="Times New Roman" w:cs="Times New Roman"/>
          <w:b/>
          <w:bCs/>
          <w:sz w:val="28"/>
          <w:szCs w:val="28"/>
          <w:lang w:val="en-US"/>
        </w:rPr>
        <w:t xml:space="preserve"> the President's Assistant Special Counsel (Goodwin) to President Kennedy</w:t>
      </w:r>
      <w:r w:rsidRPr="00C57F90">
        <w:rPr>
          <w:rFonts w:ascii="Times New Roman" w:eastAsia="Times New Roman" w:hAnsi="Times New Roman" w:cs="Times New Roman"/>
          <w:sz w:val="28"/>
          <w:szCs w:val="28"/>
          <w:lang w:val="en-US"/>
        </w:rPr>
        <w:t xml:space="preserve"> </w:t>
      </w:r>
    </w:p>
    <w:p w:rsidR="00F9554A" w:rsidRPr="00C57F90" w:rsidRDefault="00F9554A" w:rsidP="00F9554A">
      <w:pPr>
        <w:spacing w:before="100" w:beforeAutospacing="1" w:after="100" w:afterAutospacing="1" w:line="240" w:lineRule="auto"/>
        <w:rPr>
          <w:rFonts w:ascii="Times New Roman" w:eastAsia="Times New Roman" w:hAnsi="Times New Roman" w:cs="Times New Roman"/>
          <w:sz w:val="28"/>
          <w:szCs w:val="28"/>
          <w:lang w:val="en-US"/>
        </w:rPr>
      </w:pPr>
      <w:r w:rsidRPr="00C57F90">
        <w:rPr>
          <w:rFonts w:ascii="Times New Roman" w:eastAsia="Times New Roman" w:hAnsi="Times New Roman" w:cs="Times New Roman"/>
          <w:sz w:val="28"/>
          <w:szCs w:val="28"/>
          <w:lang w:val="en-US"/>
        </w:rPr>
        <w:t xml:space="preserve">Washington, September 1, 1961. </w:t>
      </w:r>
    </w:p>
    <w:p w:rsidR="00F9554A" w:rsidRPr="00C57F90" w:rsidRDefault="00F9554A" w:rsidP="00F9554A">
      <w:pPr>
        <w:spacing w:before="100" w:beforeAutospacing="1" w:after="100" w:afterAutospacing="1" w:line="240" w:lineRule="auto"/>
        <w:rPr>
          <w:rFonts w:ascii="Times New Roman" w:eastAsia="Times New Roman" w:hAnsi="Times New Roman" w:cs="Times New Roman"/>
          <w:sz w:val="28"/>
          <w:szCs w:val="28"/>
          <w:lang w:val="en-US"/>
        </w:rPr>
      </w:pPr>
      <w:r w:rsidRPr="00C57F90">
        <w:rPr>
          <w:rFonts w:ascii="Times New Roman" w:eastAsia="Times New Roman" w:hAnsi="Times New Roman" w:cs="Times New Roman"/>
          <w:sz w:val="28"/>
          <w:szCs w:val="28"/>
          <w:lang w:val="en-US"/>
        </w:rPr>
        <w:t xml:space="preserve">//Source: Kennedy Library, National Security Files, Countries Series, Cuba, General, 6/61-12/61. </w:t>
      </w:r>
      <w:proofErr w:type="gramStart"/>
      <w:r w:rsidRPr="00C57F90">
        <w:rPr>
          <w:rFonts w:ascii="Times New Roman" w:eastAsia="Times New Roman" w:hAnsi="Times New Roman" w:cs="Times New Roman"/>
          <w:sz w:val="28"/>
          <w:szCs w:val="28"/>
          <w:lang w:val="en-US"/>
        </w:rPr>
        <w:t>Secret.</w:t>
      </w:r>
      <w:proofErr w:type="gramEnd"/>
      <w:r w:rsidRPr="00C57F90">
        <w:rPr>
          <w:rFonts w:ascii="Times New Roman" w:eastAsia="Times New Roman" w:hAnsi="Times New Roman" w:cs="Times New Roman"/>
          <w:sz w:val="28"/>
          <w:szCs w:val="28"/>
          <w:lang w:val="en-US"/>
        </w:rPr>
        <w:t xml:space="preserve"> Another copy of this memorandum is dated September 6. (Ibid., Schlesinger Papers, Box 31, Cuba 1961) Another record of this meeting, drafted by Barnes, is in Central Intelligence Agency, DDO/DDP Files: Job 78-01450R, Box 1, Area Activity-Western Hemisphere-Cuba. </w:t>
      </w:r>
    </w:p>
    <w:p w:rsidR="00F9554A" w:rsidRPr="00C57F90" w:rsidRDefault="00F9554A" w:rsidP="00F9554A">
      <w:pPr>
        <w:spacing w:before="100" w:beforeAutospacing="1" w:after="100" w:afterAutospacing="1" w:line="240" w:lineRule="auto"/>
        <w:rPr>
          <w:rFonts w:ascii="Times New Roman" w:eastAsia="Times New Roman" w:hAnsi="Times New Roman" w:cs="Times New Roman"/>
          <w:sz w:val="28"/>
          <w:szCs w:val="28"/>
          <w:lang w:val="en-US"/>
        </w:rPr>
      </w:pPr>
      <w:r w:rsidRPr="00C57F90">
        <w:rPr>
          <w:rFonts w:ascii="Times New Roman" w:eastAsia="Times New Roman" w:hAnsi="Times New Roman" w:cs="Times New Roman"/>
          <w:sz w:val="28"/>
          <w:szCs w:val="28"/>
          <w:lang w:val="en-US"/>
        </w:rPr>
        <w:t xml:space="preserve">The Cuban Task Force met at the White House on Thursday, August 31. Present were Under Secretary Ball, Assistant Secretary Woodward, two members of the ARA Bureau, Dick Bissell, Tracy Barnes and myself. </w:t>
      </w:r>
    </w:p>
    <w:p w:rsidR="00F9554A" w:rsidRPr="00C57F90" w:rsidRDefault="00F9554A" w:rsidP="00F9554A">
      <w:pPr>
        <w:spacing w:before="100" w:beforeAutospacing="1" w:after="100" w:afterAutospacing="1" w:line="240" w:lineRule="auto"/>
        <w:rPr>
          <w:rFonts w:ascii="Times New Roman" w:eastAsia="Times New Roman" w:hAnsi="Times New Roman" w:cs="Times New Roman"/>
          <w:sz w:val="28"/>
          <w:szCs w:val="28"/>
          <w:lang w:val="en-US"/>
        </w:rPr>
      </w:pPr>
      <w:r w:rsidRPr="00C57F90">
        <w:rPr>
          <w:rFonts w:ascii="Times New Roman" w:eastAsia="Times New Roman" w:hAnsi="Times New Roman" w:cs="Times New Roman"/>
          <w:sz w:val="28"/>
          <w:szCs w:val="28"/>
          <w:lang w:val="en-US"/>
        </w:rPr>
        <w:t xml:space="preserve">The following decisions were made: </w:t>
      </w:r>
    </w:p>
    <w:p w:rsidR="00F9554A" w:rsidRPr="00C57F90" w:rsidRDefault="00F9554A" w:rsidP="00F9554A">
      <w:pPr>
        <w:spacing w:before="100" w:beforeAutospacing="1" w:after="100" w:afterAutospacing="1" w:line="240" w:lineRule="auto"/>
        <w:rPr>
          <w:rFonts w:ascii="Times New Roman" w:eastAsia="Times New Roman" w:hAnsi="Times New Roman" w:cs="Times New Roman"/>
          <w:sz w:val="28"/>
          <w:szCs w:val="28"/>
          <w:lang w:val="en-US"/>
        </w:rPr>
      </w:pPr>
      <w:r w:rsidRPr="00C57F90">
        <w:rPr>
          <w:rFonts w:ascii="Times New Roman" w:eastAsia="Times New Roman" w:hAnsi="Times New Roman" w:cs="Times New Roman"/>
          <w:sz w:val="28"/>
          <w:szCs w:val="28"/>
          <w:lang w:val="en-US"/>
        </w:rPr>
        <w:t xml:space="preserve">1. We would proceed immediately to discuss with other Caribbean governments the possibility of organizing a Caribbean Security Force. This could be organized on the basis of informal understandings within the framework of existing treaty arrangements, as a series of new bilateral treaties, or a formal, multilateral treaty. It was thought that the basis of organization would depend on the judgment of other Caribbean countries as to how they could accomplish the objective of establishing the force without running serious internal political risks. The United States, for its part, would prefer the formal multi-lateral arrangement. Such a Caribbean Security Force would have at least four major aspects: </w:t>
      </w:r>
    </w:p>
    <w:p w:rsidR="00F9554A" w:rsidRPr="00C57F90" w:rsidRDefault="00F9554A" w:rsidP="00F9554A">
      <w:pPr>
        <w:spacing w:before="100" w:beforeAutospacing="1" w:after="100" w:afterAutospacing="1" w:line="240" w:lineRule="auto"/>
        <w:rPr>
          <w:rFonts w:ascii="Times New Roman" w:eastAsia="Times New Roman" w:hAnsi="Times New Roman" w:cs="Times New Roman"/>
          <w:sz w:val="28"/>
          <w:szCs w:val="28"/>
          <w:lang w:val="en-US"/>
        </w:rPr>
      </w:pPr>
      <w:r w:rsidRPr="00C57F90">
        <w:rPr>
          <w:rFonts w:ascii="Times New Roman" w:eastAsia="Times New Roman" w:hAnsi="Times New Roman" w:cs="Times New Roman"/>
          <w:sz w:val="28"/>
          <w:szCs w:val="28"/>
          <w:lang w:val="en-US"/>
        </w:rPr>
        <w:lastRenderedPageBreak/>
        <w:t xml:space="preserve">(1) Advance commitment to come to the aid of other signatories threatened by Castro revolutions and, perhaps the designation of specific units for participation in necessary multilateral actions. </w:t>
      </w:r>
    </w:p>
    <w:p w:rsidR="00F9554A" w:rsidRPr="00C57F90" w:rsidRDefault="00F9554A" w:rsidP="00F9554A">
      <w:pPr>
        <w:spacing w:before="100" w:beforeAutospacing="1" w:after="100" w:afterAutospacing="1" w:line="240" w:lineRule="auto"/>
        <w:rPr>
          <w:rFonts w:ascii="Times New Roman" w:eastAsia="Times New Roman" w:hAnsi="Times New Roman" w:cs="Times New Roman"/>
          <w:sz w:val="28"/>
          <w:szCs w:val="28"/>
          <w:lang w:val="en-US"/>
        </w:rPr>
      </w:pPr>
      <w:r w:rsidRPr="00C57F90">
        <w:rPr>
          <w:rFonts w:ascii="Times New Roman" w:eastAsia="Times New Roman" w:hAnsi="Times New Roman" w:cs="Times New Roman"/>
          <w:sz w:val="28"/>
          <w:szCs w:val="28"/>
          <w:lang w:val="en-US"/>
        </w:rPr>
        <w:t xml:space="preserve">(2) The establishment of a pool of intelligence information concerning subversive activities with provision for exchange of such information. </w:t>
      </w:r>
    </w:p>
    <w:p w:rsidR="00F9554A" w:rsidRPr="00C57F90" w:rsidRDefault="00F9554A" w:rsidP="00F9554A">
      <w:pPr>
        <w:spacing w:before="100" w:beforeAutospacing="1" w:after="100" w:afterAutospacing="1" w:line="240" w:lineRule="auto"/>
        <w:rPr>
          <w:rFonts w:ascii="Times New Roman" w:eastAsia="Times New Roman" w:hAnsi="Times New Roman" w:cs="Times New Roman"/>
          <w:sz w:val="28"/>
          <w:szCs w:val="28"/>
          <w:lang w:val="en-US"/>
        </w:rPr>
      </w:pPr>
      <w:r w:rsidRPr="00C57F90">
        <w:rPr>
          <w:rFonts w:ascii="Times New Roman" w:eastAsia="Times New Roman" w:hAnsi="Times New Roman" w:cs="Times New Roman"/>
          <w:sz w:val="28"/>
          <w:szCs w:val="28"/>
          <w:lang w:val="en-US"/>
        </w:rPr>
        <w:t xml:space="preserve">(3) The establishment of a Caribbean air and sea patrol to watch for suspected infiltration of Castro arms or agents. </w:t>
      </w:r>
    </w:p>
    <w:p w:rsidR="00F9554A" w:rsidRPr="00C57F90" w:rsidRDefault="00F9554A" w:rsidP="00F9554A">
      <w:pPr>
        <w:spacing w:before="100" w:beforeAutospacing="1" w:after="100" w:afterAutospacing="1" w:line="240" w:lineRule="auto"/>
        <w:rPr>
          <w:rFonts w:ascii="Times New Roman" w:eastAsia="Times New Roman" w:hAnsi="Times New Roman" w:cs="Times New Roman"/>
          <w:sz w:val="28"/>
          <w:szCs w:val="28"/>
          <w:lang w:val="en-US"/>
        </w:rPr>
      </w:pPr>
      <w:r w:rsidRPr="00C57F90">
        <w:rPr>
          <w:rFonts w:ascii="Times New Roman" w:eastAsia="Times New Roman" w:hAnsi="Times New Roman" w:cs="Times New Roman"/>
          <w:sz w:val="28"/>
          <w:szCs w:val="28"/>
          <w:lang w:val="en-US"/>
        </w:rPr>
        <w:t xml:space="preserve">(4) A training program in </w:t>
      </w:r>
      <w:proofErr w:type="spellStart"/>
      <w:r w:rsidRPr="00C57F90">
        <w:rPr>
          <w:rFonts w:ascii="Times New Roman" w:eastAsia="Times New Roman" w:hAnsi="Times New Roman" w:cs="Times New Roman"/>
          <w:sz w:val="28"/>
          <w:szCs w:val="28"/>
          <w:lang w:val="en-US"/>
        </w:rPr>
        <w:t>combatting</w:t>
      </w:r>
      <w:proofErr w:type="spellEnd"/>
      <w:r w:rsidRPr="00C57F90">
        <w:rPr>
          <w:rFonts w:ascii="Times New Roman" w:eastAsia="Times New Roman" w:hAnsi="Times New Roman" w:cs="Times New Roman"/>
          <w:sz w:val="28"/>
          <w:szCs w:val="28"/>
          <w:lang w:val="en-US"/>
        </w:rPr>
        <w:t xml:space="preserve"> subversive tactics, police organization and procedure, etc. </w:t>
      </w:r>
    </w:p>
    <w:p w:rsidR="00F9554A" w:rsidRPr="00C57F90" w:rsidRDefault="00F9554A" w:rsidP="00F9554A">
      <w:pPr>
        <w:spacing w:before="100" w:beforeAutospacing="1" w:after="100" w:afterAutospacing="1" w:line="240" w:lineRule="auto"/>
        <w:rPr>
          <w:rFonts w:ascii="Times New Roman" w:eastAsia="Times New Roman" w:hAnsi="Times New Roman" w:cs="Times New Roman"/>
          <w:sz w:val="28"/>
          <w:szCs w:val="28"/>
          <w:lang w:val="en-US"/>
        </w:rPr>
      </w:pPr>
      <w:r w:rsidRPr="00C57F90">
        <w:rPr>
          <w:rFonts w:ascii="Times New Roman" w:eastAsia="Times New Roman" w:hAnsi="Times New Roman" w:cs="Times New Roman"/>
          <w:sz w:val="28"/>
          <w:szCs w:val="28"/>
          <w:lang w:val="en-US"/>
        </w:rPr>
        <w:t xml:space="preserve">It was conceded that the substantive aspects of this arrangement could, if necessary, be achieved informally. However, the decision to seek a more formal arrangement was primarily arrived at on the basis of internal political considerations in the United States. </w:t>
      </w:r>
    </w:p>
    <w:p w:rsidR="00F9554A" w:rsidRPr="00C57F90" w:rsidRDefault="00F9554A" w:rsidP="00F9554A">
      <w:pPr>
        <w:spacing w:before="100" w:beforeAutospacing="1" w:after="100" w:afterAutospacing="1" w:line="240" w:lineRule="auto"/>
        <w:rPr>
          <w:rFonts w:ascii="Times New Roman" w:eastAsia="Times New Roman" w:hAnsi="Times New Roman" w:cs="Times New Roman"/>
          <w:sz w:val="28"/>
          <w:szCs w:val="28"/>
          <w:lang w:val="en-US"/>
        </w:rPr>
      </w:pPr>
      <w:r w:rsidRPr="00C57F90">
        <w:rPr>
          <w:rFonts w:ascii="Times New Roman" w:eastAsia="Times New Roman" w:hAnsi="Times New Roman" w:cs="Times New Roman"/>
          <w:sz w:val="28"/>
          <w:szCs w:val="28"/>
          <w:lang w:val="en-US"/>
        </w:rPr>
        <w:t xml:space="preserve">2. It was decided that our public posture toward Cuba should be as quiet as possible--trying to ignore Castro and his island. </w:t>
      </w:r>
    </w:p>
    <w:p w:rsidR="00F9554A" w:rsidRPr="00C57F90" w:rsidRDefault="00F9554A" w:rsidP="00F9554A">
      <w:pPr>
        <w:spacing w:before="100" w:beforeAutospacing="1" w:after="100" w:afterAutospacing="1" w:line="240" w:lineRule="auto"/>
        <w:rPr>
          <w:rFonts w:ascii="Times New Roman" w:eastAsia="Times New Roman" w:hAnsi="Times New Roman" w:cs="Times New Roman"/>
          <w:sz w:val="28"/>
          <w:szCs w:val="28"/>
          <w:lang w:val="en-US"/>
        </w:rPr>
      </w:pPr>
      <w:r w:rsidRPr="00C57F90">
        <w:rPr>
          <w:rFonts w:ascii="Times New Roman" w:eastAsia="Times New Roman" w:hAnsi="Times New Roman" w:cs="Times New Roman"/>
          <w:sz w:val="28"/>
          <w:szCs w:val="28"/>
          <w:lang w:val="en-US"/>
        </w:rPr>
        <w:t xml:space="preserve">3. Our covert activities would now be directed toward the destruction of targets important to the economy, e.g., refineries, plants using U.S. equipment, etc. This would be done within the general framework of covert operations--which is based on the principle that </w:t>
      </w:r>
      <w:proofErr w:type="spellStart"/>
      <w:r w:rsidRPr="00C57F90">
        <w:rPr>
          <w:rFonts w:ascii="Times New Roman" w:eastAsia="Times New Roman" w:hAnsi="Times New Roman" w:cs="Times New Roman"/>
          <w:sz w:val="28"/>
          <w:szCs w:val="28"/>
          <w:lang w:val="en-US"/>
        </w:rPr>
        <w:t>para</w:t>
      </w:r>
      <w:proofErr w:type="spellEnd"/>
      <w:r w:rsidRPr="00C57F90">
        <w:rPr>
          <w:rFonts w:ascii="Times New Roman" w:eastAsia="Times New Roman" w:hAnsi="Times New Roman" w:cs="Times New Roman"/>
          <w:sz w:val="28"/>
          <w:szCs w:val="28"/>
          <w:lang w:val="en-US"/>
        </w:rPr>
        <w:t xml:space="preserve">-military activities ought to be carried out through Cuban revolutionary groups which have a potential for establishing an effective political opposition to Castro within Cuba. Within that principle we will do all we can to identify and suggest targets whose destruction will have the maximum economic impact. </w:t>
      </w:r>
    </w:p>
    <w:p w:rsidR="00F9554A" w:rsidRPr="00C57F90" w:rsidRDefault="00F9554A" w:rsidP="00F9554A">
      <w:pPr>
        <w:spacing w:before="100" w:beforeAutospacing="1" w:after="100" w:afterAutospacing="1" w:line="240" w:lineRule="auto"/>
        <w:rPr>
          <w:rFonts w:ascii="Times New Roman" w:eastAsia="Times New Roman" w:hAnsi="Times New Roman" w:cs="Times New Roman"/>
          <w:sz w:val="28"/>
          <w:szCs w:val="28"/>
          <w:lang w:val="en-US"/>
        </w:rPr>
      </w:pPr>
      <w:r w:rsidRPr="00C57F90">
        <w:rPr>
          <w:rFonts w:ascii="Times New Roman" w:eastAsia="Times New Roman" w:hAnsi="Times New Roman" w:cs="Times New Roman"/>
          <w:sz w:val="28"/>
          <w:szCs w:val="28"/>
          <w:lang w:val="en-US"/>
        </w:rPr>
        <w:t xml:space="preserve">4. We will intensify our surveillance of Cuban trade with other countries and especially U.S. subsidiaries in other countries; and then employ informal methods to attempt to divert this trade--depriving Cuba of markets and sources of supply. I understand that we have already had a few successes in this effort. </w:t>
      </w:r>
    </w:p>
    <w:p w:rsidR="00F9554A" w:rsidRPr="00C57F90" w:rsidRDefault="00F9554A" w:rsidP="00F9554A">
      <w:pPr>
        <w:spacing w:before="100" w:beforeAutospacing="1" w:after="100" w:afterAutospacing="1" w:line="240" w:lineRule="auto"/>
        <w:rPr>
          <w:rFonts w:ascii="Times New Roman" w:eastAsia="Times New Roman" w:hAnsi="Times New Roman" w:cs="Times New Roman"/>
          <w:sz w:val="28"/>
          <w:szCs w:val="28"/>
          <w:lang w:val="en-US"/>
        </w:rPr>
      </w:pPr>
      <w:r w:rsidRPr="00C57F90">
        <w:rPr>
          <w:rFonts w:ascii="Times New Roman" w:eastAsia="Times New Roman" w:hAnsi="Times New Roman" w:cs="Times New Roman"/>
          <w:sz w:val="28"/>
          <w:szCs w:val="28"/>
          <w:lang w:val="en-US"/>
        </w:rPr>
        <w:t xml:space="preserve">5. We will establish next week--in the State Department--a psychological warfare group. This will be a full-time group of three or four people charged with the responsibility of assembling all available information on the </w:t>
      </w:r>
      <w:proofErr w:type="spellStart"/>
      <w:r w:rsidRPr="00C57F90">
        <w:rPr>
          <w:rFonts w:ascii="Times New Roman" w:eastAsia="Times New Roman" w:hAnsi="Times New Roman" w:cs="Times New Roman"/>
          <w:sz w:val="28"/>
          <w:szCs w:val="28"/>
          <w:lang w:val="en-US"/>
        </w:rPr>
        <w:t>Sovietization</w:t>
      </w:r>
      <w:proofErr w:type="spellEnd"/>
      <w:r w:rsidRPr="00C57F90">
        <w:rPr>
          <w:rFonts w:ascii="Times New Roman" w:eastAsia="Times New Roman" w:hAnsi="Times New Roman" w:cs="Times New Roman"/>
          <w:sz w:val="28"/>
          <w:szCs w:val="28"/>
          <w:lang w:val="en-US"/>
        </w:rPr>
        <w:t xml:space="preserve"> of Cuba, repression of human rights, failure of the Cuban economy, etc.--much of which has been hitherto classified--putting this information into readable, popularized form, and developing methods of disseminating it through Latin America. Such dissemination would not be primarily through USIA channels but would include feeding it to Latin </w:t>
      </w:r>
      <w:r w:rsidRPr="00C57F90">
        <w:rPr>
          <w:rFonts w:ascii="Times New Roman" w:eastAsia="Times New Roman" w:hAnsi="Times New Roman" w:cs="Times New Roman"/>
          <w:sz w:val="28"/>
          <w:szCs w:val="28"/>
          <w:lang w:val="en-US"/>
        </w:rPr>
        <w:lastRenderedPageBreak/>
        <w:t>papers for "exclusive" stories, helping to prepare scripts for Latin American broadcasts, perhaps a direct mailing list of intellectuals and government officials to be handled by a front group, etc. The basic idea is to get this stuff into channels of Latin American communication, instead of treating it as official U.S. propaganda. We have selected someone to head this effort--Jim O'Donnell of George Ball's office who was a free-lance magazine writer (including work for the</w:t>
      </w:r>
      <w:r w:rsidRPr="00C57F90">
        <w:rPr>
          <w:rFonts w:ascii="Times New Roman" w:eastAsia="Times New Roman" w:hAnsi="Times New Roman" w:cs="Times New Roman"/>
          <w:i/>
          <w:iCs/>
          <w:sz w:val="28"/>
          <w:szCs w:val="28"/>
          <w:lang w:val="en-US"/>
        </w:rPr>
        <w:t xml:space="preserve"> Saturday Evening Post</w:t>
      </w:r>
      <w:r w:rsidRPr="00C57F90">
        <w:rPr>
          <w:rFonts w:ascii="Times New Roman" w:eastAsia="Times New Roman" w:hAnsi="Times New Roman" w:cs="Times New Roman"/>
          <w:sz w:val="28"/>
          <w:szCs w:val="28"/>
          <w:lang w:val="en-US"/>
        </w:rPr>
        <w:t xml:space="preserve">) for many years and </w:t>
      </w:r>
      <w:proofErr w:type="gramStart"/>
      <w:r w:rsidRPr="00C57F90">
        <w:rPr>
          <w:rFonts w:ascii="Times New Roman" w:eastAsia="Times New Roman" w:hAnsi="Times New Roman" w:cs="Times New Roman"/>
          <w:sz w:val="28"/>
          <w:szCs w:val="28"/>
          <w:lang w:val="en-US"/>
        </w:rPr>
        <w:t>whom</w:t>
      </w:r>
      <w:proofErr w:type="gramEnd"/>
      <w:r w:rsidRPr="00C57F90">
        <w:rPr>
          <w:rFonts w:ascii="Times New Roman" w:eastAsia="Times New Roman" w:hAnsi="Times New Roman" w:cs="Times New Roman"/>
          <w:sz w:val="28"/>
          <w:szCs w:val="28"/>
          <w:lang w:val="en-US"/>
        </w:rPr>
        <w:t xml:space="preserve"> Ball highly recommends. </w:t>
      </w:r>
    </w:p>
    <w:p w:rsidR="00F9554A" w:rsidRPr="00C57F90" w:rsidRDefault="00F9554A" w:rsidP="00F9554A">
      <w:pPr>
        <w:spacing w:before="100" w:beforeAutospacing="1" w:after="100" w:afterAutospacing="1" w:line="240" w:lineRule="auto"/>
        <w:rPr>
          <w:rFonts w:ascii="Times New Roman" w:eastAsia="Times New Roman" w:hAnsi="Times New Roman" w:cs="Times New Roman"/>
          <w:sz w:val="28"/>
          <w:szCs w:val="28"/>
          <w:lang w:val="en-US"/>
        </w:rPr>
      </w:pPr>
      <w:r w:rsidRPr="00C57F90">
        <w:rPr>
          <w:rFonts w:ascii="Times New Roman" w:eastAsia="Times New Roman" w:hAnsi="Times New Roman" w:cs="Times New Roman"/>
          <w:sz w:val="28"/>
          <w:szCs w:val="28"/>
          <w:lang w:val="en-US"/>
        </w:rPr>
        <w:t>6. The CIA was asked to come up--within the week--with a precise, covert procedure for continuing the below-ground dialogue with the Cuban government. The object of this dialogue--to explore the possibility of a split within the governmental hierarchy of Cuba and to encourage such a split--was fully detailed in my last memorandum to you</w:t>
      </w:r>
      <w:proofErr w:type="gramStart"/>
      <w:r w:rsidRPr="00C57F90">
        <w:rPr>
          <w:rFonts w:ascii="Times New Roman" w:eastAsia="Times New Roman" w:hAnsi="Times New Roman" w:cs="Times New Roman"/>
          <w:sz w:val="28"/>
          <w:szCs w:val="28"/>
          <w:lang w:val="en-US"/>
        </w:rPr>
        <w:t>./</w:t>
      </w:r>
      <w:proofErr w:type="gramEnd"/>
      <w:r w:rsidRPr="00C57F90">
        <w:rPr>
          <w:rFonts w:ascii="Times New Roman" w:eastAsia="Times New Roman" w:hAnsi="Times New Roman" w:cs="Times New Roman"/>
          <w:sz w:val="28"/>
          <w:szCs w:val="28"/>
          <w:lang w:val="en-US"/>
        </w:rPr>
        <w:t xml:space="preserve">1/ This is an effort to find an operational technique./2/ </w:t>
      </w:r>
    </w:p>
    <w:p w:rsidR="00F9554A" w:rsidRPr="00C57F90" w:rsidRDefault="00F9554A" w:rsidP="00F9554A">
      <w:pPr>
        <w:spacing w:before="100" w:beforeAutospacing="1" w:after="100" w:afterAutospacing="1" w:line="240" w:lineRule="auto"/>
        <w:rPr>
          <w:rFonts w:ascii="Times New Roman" w:eastAsia="Times New Roman" w:hAnsi="Times New Roman" w:cs="Times New Roman"/>
          <w:sz w:val="28"/>
          <w:szCs w:val="28"/>
          <w:lang w:val="en-US"/>
        </w:rPr>
      </w:pPr>
      <w:proofErr w:type="gramStart"/>
      <w:r w:rsidRPr="00C57F90">
        <w:rPr>
          <w:rFonts w:ascii="Times New Roman" w:eastAsia="Times New Roman" w:hAnsi="Times New Roman" w:cs="Times New Roman"/>
          <w:sz w:val="28"/>
          <w:szCs w:val="28"/>
          <w:lang w:val="en-US"/>
        </w:rPr>
        <w:t>/1/Document 256.</w:t>
      </w:r>
      <w:proofErr w:type="gramEnd"/>
      <w:r w:rsidRPr="00C57F90">
        <w:rPr>
          <w:rFonts w:ascii="Times New Roman" w:eastAsia="Times New Roman" w:hAnsi="Times New Roman" w:cs="Times New Roman"/>
          <w:sz w:val="28"/>
          <w:szCs w:val="28"/>
          <w:lang w:val="en-US"/>
        </w:rPr>
        <w:t xml:space="preserve"> </w:t>
      </w:r>
    </w:p>
    <w:p w:rsidR="00F9554A" w:rsidRPr="00C57F90" w:rsidRDefault="00F9554A" w:rsidP="00F9554A">
      <w:pPr>
        <w:spacing w:before="100" w:beforeAutospacing="1" w:after="100" w:afterAutospacing="1" w:line="240" w:lineRule="auto"/>
        <w:rPr>
          <w:rFonts w:ascii="Times New Roman" w:eastAsia="Times New Roman" w:hAnsi="Times New Roman" w:cs="Times New Roman"/>
          <w:sz w:val="28"/>
          <w:szCs w:val="28"/>
          <w:lang w:val="en-US"/>
        </w:rPr>
      </w:pPr>
      <w:r w:rsidRPr="00C57F90">
        <w:rPr>
          <w:rFonts w:ascii="Times New Roman" w:eastAsia="Times New Roman" w:hAnsi="Times New Roman" w:cs="Times New Roman"/>
          <w:sz w:val="28"/>
          <w:szCs w:val="28"/>
          <w:lang w:val="en-US"/>
        </w:rPr>
        <w:t>/2/</w:t>
      </w:r>
      <w:proofErr w:type="gramStart"/>
      <w:r w:rsidRPr="00C57F90">
        <w:rPr>
          <w:rFonts w:ascii="Times New Roman" w:eastAsia="Times New Roman" w:hAnsi="Times New Roman" w:cs="Times New Roman"/>
          <w:sz w:val="28"/>
          <w:szCs w:val="28"/>
          <w:lang w:val="en-US"/>
        </w:rPr>
        <w:t>In</w:t>
      </w:r>
      <w:proofErr w:type="gramEnd"/>
      <w:r w:rsidRPr="00C57F90">
        <w:rPr>
          <w:rFonts w:ascii="Times New Roman" w:eastAsia="Times New Roman" w:hAnsi="Times New Roman" w:cs="Times New Roman"/>
          <w:sz w:val="28"/>
          <w:szCs w:val="28"/>
          <w:lang w:val="en-US"/>
        </w:rPr>
        <w:t xml:space="preserve"> a telephone conversation with Ball on September 7, Goodwin said that he had gone over the results of the Cuban task force meeting with the President. The President had reviewed the memorandum that Goodwin had prepared concerning the meeting, and had "agreed with all of the things that we are doing." Goodwin said that the President wanted "to play it very quiet with Castro" because he didn't want to give Castro the opportunity to blame the United States for his troubles. President Kennedy asked for a study of the current economic situation in Cuba and a prognosis of future developments. Ball indicated that he would get </w:t>
      </w:r>
      <w:proofErr w:type="spellStart"/>
      <w:r w:rsidRPr="00C57F90">
        <w:rPr>
          <w:rFonts w:ascii="Times New Roman" w:eastAsia="Times New Roman" w:hAnsi="Times New Roman" w:cs="Times New Roman"/>
          <w:sz w:val="28"/>
          <w:szCs w:val="28"/>
          <w:lang w:val="en-US"/>
        </w:rPr>
        <w:t>Hilsman</w:t>
      </w:r>
      <w:proofErr w:type="spellEnd"/>
      <w:r w:rsidRPr="00C57F90">
        <w:rPr>
          <w:rFonts w:ascii="Times New Roman" w:eastAsia="Times New Roman" w:hAnsi="Times New Roman" w:cs="Times New Roman"/>
          <w:sz w:val="28"/>
          <w:szCs w:val="28"/>
          <w:lang w:val="en-US"/>
        </w:rPr>
        <w:t xml:space="preserve"> and INR started on such a study. (Kennedy Library, Papers of George W. Ball, Subject Series, Cuba, 1/24/61-12/30/62) </w:t>
      </w:r>
    </w:p>
    <w:p w:rsidR="00F9554A" w:rsidRPr="00C57F90" w:rsidRDefault="00F9554A" w:rsidP="00F9554A">
      <w:pPr>
        <w:spacing w:before="100" w:beforeAutospacing="1" w:after="100" w:afterAutospacing="1" w:line="240" w:lineRule="auto"/>
        <w:rPr>
          <w:rFonts w:ascii="Times New Roman" w:eastAsia="Times New Roman" w:hAnsi="Times New Roman" w:cs="Times New Roman"/>
          <w:sz w:val="28"/>
          <w:szCs w:val="28"/>
        </w:rPr>
      </w:pPr>
      <w:proofErr w:type="spellStart"/>
      <w:r w:rsidRPr="00C57F90">
        <w:rPr>
          <w:rFonts w:ascii="Times New Roman" w:eastAsia="Times New Roman" w:hAnsi="Times New Roman" w:cs="Times New Roman"/>
          <w:sz w:val="28"/>
          <w:szCs w:val="28"/>
        </w:rPr>
        <w:t>Dick</w:t>
      </w:r>
      <w:proofErr w:type="spellEnd"/>
    </w:p>
    <w:p w:rsidR="00E66742" w:rsidRPr="00C57F90" w:rsidRDefault="00E66742">
      <w:pPr>
        <w:rPr>
          <w:sz w:val="28"/>
          <w:szCs w:val="28"/>
        </w:rPr>
      </w:pPr>
    </w:p>
    <w:sectPr w:rsidR="00E66742" w:rsidRPr="00C57F90" w:rsidSect="007314A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F9554A"/>
    <w:rsid w:val="007314A4"/>
    <w:rsid w:val="00C57F90"/>
    <w:rsid w:val="00E66742"/>
    <w:rsid w:val="00F525F8"/>
    <w:rsid w:val="00F9554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4A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525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25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789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BE8FB-1574-4891-AE24-8C00EC30D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880</Words>
  <Characters>4843</Characters>
  <Application>Microsoft Office Word</Application>
  <DocSecurity>0</DocSecurity>
  <Lines>40</Lines>
  <Paragraphs>11</Paragraphs>
  <ScaleCrop>false</ScaleCrop>
  <Company/>
  <LinksUpToDate>false</LinksUpToDate>
  <CharactersWithSpaces>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Elier_2</dc:creator>
  <cp:keywords/>
  <dc:description/>
  <cp:lastModifiedBy>Elier_2</cp:lastModifiedBy>
  <cp:revision>6</cp:revision>
  <cp:lastPrinted>2016-09-08T14:57:00Z</cp:lastPrinted>
  <dcterms:created xsi:type="dcterms:W3CDTF">2016-09-08T13:15:00Z</dcterms:created>
  <dcterms:modified xsi:type="dcterms:W3CDTF">2016-09-08T15:01:00Z</dcterms:modified>
</cp:coreProperties>
</file>